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48BADB8" w:rsidR="00913AD5" w:rsidRPr="00AD0569" w:rsidRDefault="00A86055" w:rsidP="003B3058">
      <w:pPr>
        <w:ind w:left="0" w:hanging="2"/>
        <w:rPr>
          <w:b/>
          <w:bCs/>
          <w:sz w:val="22"/>
          <w:szCs w:val="22"/>
        </w:rPr>
      </w:pPr>
      <w:r w:rsidRPr="00AD0569">
        <w:rPr>
          <w:b/>
          <w:bCs/>
          <w:sz w:val="22"/>
          <w:szCs w:val="22"/>
        </w:rPr>
        <w:t>Source:</w:t>
      </w:r>
      <w:r w:rsidRPr="00AD0569">
        <w:rPr>
          <w:b/>
          <w:bCs/>
          <w:sz w:val="22"/>
          <w:szCs w:val="22"/>
        </w:rPr>
        <w:tab/>
      </w:r>
      <w:r w:rsidR="00AD0569">
        <w:rPr>
          <w:b/>
          <w:bCs/>
          <w:sz w:val="22"/>
          <w:szCs w:val="22"/>
        </w:rPr>
        <w:tab/>
      </w:r>
      <w:r w:rsidRPr="00AD0569">
        <w:rPr>
          <w:b/>
          <w:bCs/>
          <w:sz w:val="22"/>
          <w:szCs w:val="22"/>
        </w:rPr>
        <w:t>Meta Ireland (Rapporteur)</w:t>
      </w:r>
    </w:p>
    <w:p w14:paraId="41A566F9" w14:textId="185BD69C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AD0569">
        <w:rPr>
          <w:b/>
          <w:sz w:val="22"/>
          <w:szCs w:val="22"/>
        </w:rPr>
        <w:t xml:space="preserve">WebRTC </w:t>
      </w:r>
      <w:r w:rsidR="00810D64">
        <w:rPr>
          <w:b/>
          <w:sz w:val="22"/>
          <w:szCs w:val="22"/>
        </w:rPr>
        <w:t>P</w:t>
      </w:r>
      <w:r w:rsidR="00AD0569">
        <w:rPr>
          <w:b/>
          <w:sz w:val="22"/>
          <w:szCs w:val="22"/>
        </w:rPr>
        <w:t xml:space="preserve">rotocol </w:t>
      </w:r>
      <w:r w:rsidR="00810D64">
        <w:rPr>
          <w:b/>
          <w:sz w:val="22"/>
          <w:szCs w:val="22"/>
        </w:rPr>
        <w:t>S</w:t>
      </w:r>
      <w:r w:rsidR="00AD0569">
        <w:rPr>
          <w:b/>
          <w:sz w:val="22"/>
          <w:szCs w:val="22"/>
        </w:rPr>
        <w:t>tack</w:t>
      </w:r>
      <w:r>
        <w:rPr>
          <w:b/>
          <w:sz w:val="22"/>
          <w:szCs w:val="22"/>
        </w:rPr>
        <w:t xml:space="preserve"> for iRTC Client in the Terminal</w:t>
      </w:r>
    </w:p>
    <w:p w14:paraId="016C318F" w14:textId="2F6F36F9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B8417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="00B84173">
        <w:rPr>
          <w:b/>
          <w:sz w:val="22"/>
          <w:szCs w:val="22"/>
        </w:rPr>
        <w:t>3</w:t>
      </w:r>
    </w:p>
    <w:p w14:paraId="2EB5D8EC" w14:textId="77777777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114FA264" w14:textId="77777777" w:rsidR="00913AD5" w:rsidRDefault="00913AD5">
      <w:pPr>
        <w:pBdr>
          <w:top w:val="single" w:sz="12" w:space="1" w:color="000000"/>
        </w:pBdr>
        <w:ind w:left="0" w:hanging="2"/>
      </w:pPr>
    </w:p>
    <w:p w14:paraId="37158E57" w14:textId="5EC196E8" w:rsidR="00913AD5" w:rsidRPr="00AB1C1C" w:rsidRDefault="00A86055" w:rsidP="00AB1C1C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5AB1562F" w14:textId="656C841D" w:rsidR="00176F21" w:rsidRPr="002879E6" w:rsidRDefault="00810D64" w:rsidP="0097534A">
      <w:pPr>
        <w:ind w:left="0" w:hanging="2"/>
        <w:rPr>
          <w:sz w:val="22"/>
          <w:szCs w:val="22"/>
        </w:rPr>
      </w:pPr>
      <w:r w:rsidRPr="002879E6">
        <w:rPr>
          <w:sz w:val="22"/>
          <w:szCs w:val="22"/>
        </w:rPr>
        <w:t>Ill</w:t>
      </w:r>
      <w:r w:rsidR="00905609" w:rsidRPr="002879E6">
        <w:rPr>
          <w:sz w:val="22"/>
          <w:szCs w:val="22"/>
        </w:rPr>
        <w:t>ustration</w:t>
      </w:r>
      <w:r w:rsidR="00743D46" w:rsidRPr="002879E6">
        <w:rPr>
          <w:sz w:val="22"/>
          <w:szCs w:val="22"/>
        </w:rPr>
        <w:t>s</w:t>
      </w:r>
      <w:r w:rsidR="00905609" w:rsidRPr="002879E6">
        <w:rPr>
          <w:sz w:val="22"/>
          <w:szCs w:val="22"/>
        </w:rPr>
        <w:t xml:space="preserve"> of protocol stack</w:t>
      </w:r>
      <w:r w:rsidR="00915F23" w:rsidRPr="002879E6">
        <w:rPr>
          <w:sz w:val="22"/>
          <w:szCs w:val="22"/>
        </w:rPr>
        <w:t xml:space="preserve">, as in </w:t>
      </w:r>
      <w:r w:rsidR="006E2494" w:rsidRPr="002879E6">
        <w:rPr>
          <w:sz w:val="22"/>
          <w:szCs w:val="22"/>
        </w:rPr>
        <w:t xml:space="preserve">Figure 4.3 of [1] or </w:t>
      </w:r>
      <w:r w:rsidR="00DA45C4" w:rsidRPr="002879E6">
        <w:rPr>
          <w:sz w:val="22"/>
          <w:szCs w:val="22"/>
        </w:rPr>
        <w:t xml:space="preserve">Figure 4.4.1-1 of [2], </w:t>
      </w:r>
      <w:r w:rsidR="00905609" w:rsidRPr="002879E6">
        <w:rPr>
          <w:sz w:val="22"/>
          <w:szCs w:val="22"/>
        </w:rPr>
        <w:t>ha</w:t>
      </w:r>
      <w:r w:rsidR="00743D46" w:rsidRPr="002879E6">
        <w:rPr>
          <w:sz w:val="22"/>
          <w:szCs w:val="22"/>
        </w:rPr>
        <w:t>ve</w:t>
      </w:r>
      <w:r w:rsidR="00905609" w:rsidRPr="002879E6">
        <w:rPr>
          <w:sz w:val="22"/>
          <w:szCs w:val="22"/>
        </w:rPr>
        <w:t xml:space="preserve"> been </w:t>
      </w:r>
      <w:r w:rsidR="00743D46" w:rsidRPr="002879E6">
        <w:rPr>
          <w:sz w:val="22"/>
          <w:szCs w:val="22"/>
        </w:rPr>
        <w:t>unique</w:t>
      </w:r>
      <w:r w:rsidR="00905609" w:rsidRPr="002879E6">
        <w:rPr>
          <w:sz w:val="22"/>
          <w:szCs w:val="22"/>
        </w:rPr>
        <w:t xml:space="preserve"> </w:t>
      </w:r>
      <w:r w:rsidR="00E3060A" w:rsidRPr="002879E6">
        <w:rPr>
          <w:sz w:val="22"/>
          <w:szCs w:val="22"/>
        </w:rPr>
        <w:t>feature</w:t>
      </w:r>
      <w:r w:rsidR="00C6225E" w:rsidRPr="002879E6">
        <w:rPr>
          <w:sz w:val="22"/>
          <w:szCs w:val="22"/>
        </w:rPr>
        <w:t>s</w:t>
      </w:r>
      <w:r w:rsidR="00E3060A" w:rsidRPr="002879E6">
        <w:rPr>
          <w:sz w:val="22"/>
          <w:szCs w:val="22"/>
        </w:rPr>
        <w:t xml:space="preserve"> of 3GPP standards, </w:t>
      </w:r>
      <w:r w:rsidR="00C6225E" w:rsidRPr="002879E6">
        <w:rPr>
          <w:sz w:val="22"/>
          <w:szCs w:val="22"/>
        </w:rPr>
        <w:t>showing</w:t>
      </w:r>
      <w:r w:rsidR="00E3060A" w:rsidRPr="002879E6">
        <w:rPr>
          <w:sz w:val="22"/>
          <w:szCs w:val="22"/>
        </w:rPr>
        <w:t xml:space="preserve"> </w:t>
      </w:r>
      <w:r w:rsidRPr="002879E6">
        <w:rPr>
          <w:sz w:val="22"/>
          <w:szCs w:val="22"/>
        </w:rPr>
        <w:t xml:space="preserve">the implementers </w:t>
      </w:r>
      <w:r w:rsidR="00743D46" w:rsidRPr="002879E6">
        <w:rPr>
          <w:sz w:val="22"/>
          <w:szCs w:val="22"/>
        </w:rPr>
        <w:t xml:space="preserve">a </w:t>
      </w:r>
      <w:r w:rsidRPr="002879E6">
        <w:rPr>
          <w:sz w:val="22"/>
          <w:szCs w:val="22"/>
        </w:rPr>
        <w:t>big picture</w:t>
      </w:r>
      <w:r w:rsidR="00743D46" w:rsidRPr="002879E6">
        <w:rPr>
          <w:sz w:val="22"/>
          <w:szCs w:val="22"/>
        </w:rPr>
        <w:t xml:space="preserve"> of </w:t>
      </w:r>
      <w:r w:rsidR="00286A88">
        <w:rPr>
          <w:sz w:val="22"/>
          <w:szCs w:val="22"/>
        </w:rPr>
        <w:t xml:space="preserve">the </w:t>
      </w:r>
      <w:r w:rsidR="00743D46" w:rsidRPr="002879E6">
        <w:rPr>
          <w:sz w:val="22"/>
          <w:szCs w:val="22"/>
        </w:rPr>
        <w:t>transport system</w:t>
      </w:r>
      <w:r w:rsidR="007C1D9E">
        <w:rPr>
          <w:sz w:val="22"/>
          <w:szCs w:val="22"/>
        </w:rPr>
        <w:t>s</w:t>
      </w:r>
      <w:r w:rsidR="00743D46" w:rsidRPr="002879E6">
        <w:rPr>
          <w:sz w:val="22"/>
          <w:szCs w:val="22"/>
        </w:rPr>
        <w:t xml:space="preserve"> and</w:t>
      </w:r>
      <w:r w:rsidR="00130C94" w:rsidRPr="002879E6">
        <w:rPr>
          <w:sz w:val="22"/>
          <w:szCs w:val="22"/>
        </w:rPr>
        <w:t xml:space="preserve"> enabling </w:t>
      </w:r>
      <w:r w:rsidR="00460148">
        <w:rPr>
          <w:sz w:val="22"/>
          <w:szCs w:val="22"/>
        </w:rPr>
        <w:t xml:space="preserve">development </w:t>
      </w:r>
      <w:r w:rsidR="00130C94" w:rsidRPr="002879E6">
        <w:rPr>
          <w:sz w:val="22"/>
          <w:szCs w:val="22"/>
        </w:rPr>
        <w:t>planning.</w:t>
      </w:r>
      <w:r w:rsidR="007C1D9E">
        <w:rPr>
          <w:sz w:val="22"/>
          <w:szCs w:val="22"/>
        </w:rPr>
        <w:t xml:space="preserve"> </w:t>
      </w:r>
      <w:r w:rsidR="00130C94" w:rsidRPr="002879E6">
        <w:rPr>
          <w:sz w:val="22"/>
          <w:szCs w:val="22"/>
        </w:rPr>
        <w:t xml:space="preserve">They also </w:t>
      </w:r>
      <w:r w:rsidR="007C1D9E">
        <w:rPr>
          <w:sz w:val="22"/>
          <w:szCs w:val="22"/>
        </w:rPr>
        <w:t>reveal</w:t>
      </w:r>
      <w:r w:rsidR="00130C94" w:rsidRPr="002879E6">
        <w:rPr>
          <w:sz w:val="22"/>
          <w:szCs w:val="22"/>
        </w:rPr>
        <w:t xml:space="preserve"> </w:t>
      </w:r>
      <w:r w:rsidR="00C6225E" w:rsidRPr="002879E6">
        <w:rPr>
          <w:sz w:val="22"/>
          <w:szCs w:val="22"/>
        </w:rPr>
        <w:t xml:space="preserve">potential </w:t>
      </w:r>
      <w:r w:rsidR="00915F23" w:rsidRPr="002879E6">
        <w:rPr>
          <w:sz w:val="22"/>
          <w:szCs w:val="22"/>
        </w:rPr>
        <w:t>opportunities for optimization.</w:t>
      </w:r>
    </w:p>
    <w:p w14:paraId="28C7199B" w14:textId="77777777" w:rsidR="00176F21" w:rsidRDefault="00176F21" w:rsidP="00AD0569">
      <w:pPr>
        <w:ind w:left="0" w:hanging="2"/>
        <w:rPr>
          <w:color w:val="000000"/>
          <w:sz w:val="22"/>
          <w:szCs w:val="22"/>
        </w:rPr>
      </w:pPr>
    </w:p>
    <w:p w14:paraId="7C41CCA5" w14:textId="726D86E1" w:rsidR="00913AD5" w:rsidRDefault="00AD0569" w:rsidP="00AD0569">
      <w:pPr>
        <w:ind w:left="0" w:hanging="2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6EDC52AE" wp14:editId="39981B63">
            <wp:extent cx="3810000" cy="248182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5354" cy="248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7505B" w14:textId="0BB438B3" w:rsidR="00176F21" w:rsidRPr="00176F21" w:rsidRDefault="00176F21" w:rsidP="00176F21">
      <w:pPr>
        <w:pStyle w:val="ListParagraph"/>
        <w:tabs>
          <w:tab w:val="left" w:pos="2065"/>
        </w:tabs>
        <w:ind w:leftChars="0" w:left="360" w:firstLineChars="0" w:firstLine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O</w:t>
      </w:r>
      <w:r w:rsidRPr="00176F21">
        <w:rPr>
          <w:bCs/>
          <w:sz w:val="22"/>
          <w:szCs w:val="22"/>
        </w:rPr>
        <w:t xml:space="preserve">verall architecture </w:t>
      </w:r>
      <w:r>
        <w:rPr>
          <w:bCs/>
          <w:sz w:val="22"/>
          <w:szCs w:val="22"/>
        </w:rPr>
        <w:t>of WebRTC [3]</w:t>
      </w:r>
    </w:p>
    <w:p w14:paraId="6EB865A8" w14:textId="77777777" w:rsidR="0097534A" w:rsidRPr="0097534A" w:rsidRDefault="0097534A" w:rsidP="0097534A">
      <w:pPr>
        <w:tabs>
          <w:tab w:val="left" w:pos="2065"/>
        </w:tabs>
        <w:ind w:leftChars="0" w:firstLineChars="0"/>
        <w:rPr>
          <w:b/>
          <w:sz w:val="22"/>
          <w:szCs w:val="22"/>
        </w:rPr>
      </w:pPr>
    </w:p>
    <w:p w14:paraId="39AE5E22" w14:textId="3EDB1797" w:rsidR="0097534A" w:rsidRPr="002879E6" w:rsidRDefault="0097534A" w:rsidP="0097534A">
      <w:pPr>
        <w:tabs>
          <w:tab w:val="left" w:pos="2065"/>
        </w:tabs>
        <w:ind w:leftChars="0" w:left="0" w:firstLineChars="0" w:hanging="2"/>
        <w:rPr>
          <w:bCs/>
          <w:sz w:val="22"/>
          <w:szCs w:val="22"/>
        </w:rPr>
      </w:pPr>
      <w:r w:rsidRPr="002879E6">
        <w:rPr>
          <w:bCs/>
          <w:sz w:val="22"/>
          <w:szCs w:val="22"/>
        </w:rPr>
        <w:t xml:space="preserve">However, official documents or </w:t>
      </w:r>
      <w:r w:rsidR="00363427">
        <w:rPr>
          <w:bCs/>
          <w:sz w:val="22"/>
          <w:szCs w:val="22"/>
        </w:rPr>
        <w:t xml:space="preserve">web </w:t>
      </w:r>
      <w:r w:rsidRPr="002879E6">
        <w:rPr>
          <w:bCs/>
          <w:sz w:val="22"/>
          <w:szCs w:val="22"/>
        </w:rPr>
        <w:t xml:space="preserve">resources for WebRTC do not include </w:t>
      </w:r>
      <w:r w:rsidR="00363427">
        <w:rPr>
          <w:bCs/>
          <w:sz w:val="22"/>
          <w:szCs w:val="22"/>
        </w:rPr>
        <w:t xml:space="preserve">such </w:t>
      </w:r>
      <w:r w:rsidRPr="002879E6">
        <w:rPr>
          <w:bCs/>
          <w:sz w:val="22"/>
          <w:szCs w:val="22"/>
        </w:rPr>
        <w:t xml:space="preserve">illustrations. In this </w:t>
      </w:r>
      <w:r w:rsidR="00363427">
        <w:rPr>
          <w:bCs/>
          <w:sz w:val="22"/>
          <w:szCs w:val="22"/>
        </w:rPr>
        <w:t>contribution</w:t>
      </w:r>
      <w:r w:rsidRPr="002879E6">
        <w:rPr>
          <w:bCs/>
          <w:sz w:val="22"/>
          <w:szCs w:val="22"/>
        </w:rPr>
        <w:t xml:space="preserve">, we </w:t>
      </w:r>
      <w:r w:rsidR="00A0240E">
        <w:rPr>
          <w:bCs/>
          <w:sz w:val="22"/>
          <w:szCs w:val="22"/>
        </w:rPr>
        <w:t>discuss</w:t>
      </w:r>
      <w:r w:rsidRPr="002879E6">
        <w:rPr>
          <w:bCs/>
          <w:sz w:val="22"/>
          <w:szCs w:val="22"/>
        </w:rPr>
        <w:t xml:space="preserve"> a few examples from unofficial sources and </w:t>
      </w:r>
      <w:r w:rsidR="00A0240E">
        <w:rPr>
          <w:bCs/>
          <w:sz w:val="22"/>
          <w:szCs w:val="22"/>
        </w:rPr>
        <w:t>identify</w:t>
      </w:r>
      <w:r w:rsidRPr="002879E6">
        <w:rPr>
          <w:bCs/>
          <w:sz w:val="22"/>
          <w:szCs w:val="22"/>
        </w:rPr>
        <w:t xml:space="preserve"> issues to check when specifying a version of WebRTC protocol stack for</w:t>
      </w:r>
      <w:r w:rsidR="00A0240E">
        <w:rPr>
          <w:bCs/>
          <w:sz w:val="22"/>
          <w:szCs w:val="22"/>
        </w:rPr>
        <w:t xml:space="preserve"> </w:t>
      </w:r>
      <w:r w:rsidRPr="002879E6">
        <w:rPr>
          <w:bCs/>
          <w:sz w:val="22"/>
          <w:szCs w:val="22"/>
        </w:rPr>
        <w:t xml:space="preserve">iRTC client, which </w:t>
      </w:r>
      <w:r w:rsidR="005C4138" w:rsidRPr="002879E6">
        <w:rPr>
          <w:bCs/>
          <w:sz w:val="22"/>
          <w:szCs w:val="22"/>
        </w:rPr>
        <w:t xml:space="preserve">will </w:t>
      </w:r>
      <w:r w:rsidRPr="002879E6">
        <w:rPr>
          <w:bCs/>
          <w:sz w:val="22"/>
          <w:szCs w:val="22"/>
        </w:rPr>
        <w:t xml:space="preserve">also </w:t>
      </w:r>
      <w:r w:rsidR="005C4138" w:rsidRPr="002879E6">
        <w:rPr>
          <w:bCs/>
          <w:sz w:val="22"/>
          <w:szCs w:val="22"/>
        </w:rPr>
        <w:t xml:space="preserve">be </w:t>
      </w:r>
      <w:r w:rsidRPr="002879E6">
        <w:rPr>
          <w:bCs/>
          <w:sz w:val="22"/>
          <w:szCs w:val="22"/>
        </w:rPr>
        <w:t>use</w:t>
      </w:r>
      <w:r w:rsidR="005C4138" w:rsidRPr="002879E6">
        <w:rPr>
          <w:bCs/>
          <w:sz w:val="22"/>
          <w:szCs w:val="22"/>
        </w:rPr>
        <w:t>d</w:t>
      </w:r>
      <w:r w:rsidRPr="002879E6">
        <w:rPr>
          <w:bCs/>
          <w:sz w:val="22"/>
          <w:szCs w:val="22"/>
        </w:rPr>
        <w:t xml:space="preserve"> for defining</w:t>
      </w:r>
      <w:r w:rsidR="00A0240E">
        <w:rPr>
          <w:bCs/>
          <w:sz w:val="22"/>
          <w:szCs w:val="22"/>
        </w:rPr>
        <w:t xml:space="preserve"> the</w:t>
      </w:r>
      <w:r w:rsidRPr="002879E6">
        <w:rPr>
          <w:bCs/>
          <w:sz w:val="22"/>
          <w:szCs w:val="22"/>
        </w:rPr>
        <w:t xml:space="preserve"> functional components.</w:t>
      </w:r>
    </w:p>
    <w:p w14:paraId="417F8539" w14:textId="77777777" w:rsidR="0097534A" w:rsidRPr="0097534A" w:rsidRDefault="0097534A" w:rsidP="0097534A">
      <w:pPr>
        <w:tabs>
          <w:tab w:val="left" w:pos="2065"/>
        </w:tabs>
        <w:ind w:leftChars="0" w:left="0" w:firstLineChars="0" w:hanging="2"/>
        <w:rPr>
          <w:b/>
          <w:sz w:val="22"/>
          <w:szCs w:val="22"/>
        </w:rPr>
      </w:pPr>
    </w:p>
    <w:p w14:paraId="0354C8A9" w14:textId="6DA54A38" w:rsidR="00913AD5" w:rsidRPr="00AB1C1C" w:rsidRDefault="00AD0569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SRTP</w:t>
      </w:r>
      <w:r w:rsidR="00CC236E">
        <w:rPr>
          <w:b/>
          <w:sz w:val="22"/>
          <w:szCs w:val="22"/>
        </w:rPr>
        <w:t>/UDP</w:t>
      </w:r>
      <w:r>
        <w:rPr>
          <w:b/>
          <w:sz w:val="22"/>
          <w:szCs w:val="22"/>
        </w:rPr>
        <w:t>-based protocol stack</w:t>
      </w:r>
    </w:p>
    <w:p w14:paraId="6921CD94" w14:textId="397EC71E" w:rsidR="00726F34" w:rsidRPr="002879E6" w:rsidRDefault="00726F34">
      <w:pPr>
        <w:ind w:left="0" w:hanging="2"/>
        <w:rPr>
          <w:sz w:val="22"/>
          <w:szCs w:val="22"/>
        </w:rPr>
      </w:pPr>
      <w:r w:rsidRPr="002879E6">
        <w:rPr>
          <w:sz w:val="22"/>
          <w:szCs w:val="22"/>
        </w:rPr>
        <w:t xml:space="preserve">WebRTC does not have a clear separation between user and control plane protocols but there are illustrations </w:t>
      </w:r>
      <w:r w:rsidR="00C47F3B">
        <w:rPr>
          <w:sz w:val="22"/>
          <w:szCs w:val="22"/>
        </w:rPr>
        <w:t>showing</w:t>
      </w:r>
      <w:r w:rsidR="00A84DC3" w:rsidRPr="002879E6">
        <w:rPr>
          <w:sz w:val="22"/>
          <w:szCs w:val="22"/>
        </w:rPr>
        <w:t xml:space="preserve"> </w:t>
      </w:r>
      <w:r w:rsidR="00460148">
        <w:rPr>
          <w:sz w:val="22"/>
          <w:szCs w:val="22"/>
        </w:rPr>
        <w:t xml:space="preserve">the </w:t>
      </w:r>
      <w:r w:rsidRPr="002879E6">
        <w:rPr>
          <w:sz w:val="22"/>
          <w:szCs w:val="22"/>
        </w:rPr>
        <w:t xml:space="preserve">media and data </w:t>
      </w:r>
      <w:r w:rsidR="007A300C" w:rsidRPr="002879E6">
        <w:rPr>
          <w:sz w:val="22"/>
          <w:szCs w:val="22"/>
        </w:rPr>
        <w:t>channels</w:t>
      </w:r>
      <w:r w:rsidR="00D8425E">
        <w:rPr>
          <w:sz w:val="22"/>
          <w:szCs w:val="22"/>
        </w:rPr>
        <w:t xml:space="preserve"> as well as </w:t>
      </w:r>
      <w:r w:rsidR="00197B58">
        <w:rPr>
          <w:sz w:val="22"/>
          <w:szCs w:val="22"/>
        </w:rPr>
        <w:t>signalling</w:t>
      </w:r>
      <w:r w:rsidR="00A84DC3" w:rsidRPr="002879E6">
        <w:rPr>
          <w:sz w:val="22"/>
          <w:szCs w:val="22"/>
        </w:rPr>
        <w:t xml:space="preserve">. </w:t>
      </w:r>
      <w:r w:rsidR="00BF018E" w:rsidRPr="002879E6">
        <w:rPr>
          <w:sz w:val="22"/>
          <w:szCs w:val="22"/>
        </w:rPr>
        <w:t xml:space="preserve">It remains to be discussed whether to specify only user plane protocols, or describe media codecs somehow, e.g., on top of SRTP. Reasons for </w:t>
      </w:r>
      <w:r w:rsidR="007A300C" w:rsidRPr="002879E6">
        <w:rPr>
          <w:sz w:val="22"/>
          <w:szCs w:val="22"/>
        </w:rPr>
        <w:t xml:space="preserve">having a shorter width for ICE, STUN, TURN than UDP </w:t>
      </w:r>
      <w:r w:rsidR="00B84173">
        <w:rPr>
          <w:sz w:val="22"/>
          <w:szCs w:val="22"/>
        </w:rPr>
        <w:t>may</w:t>
      </w:r>
      <w:r w:rsidR="007A300C" w:rsidRPr="002879E6">
        <w:rPr>
          <w:sz w:val="22"/>
          <w:szCs w:val="22"/>
        </w:rPr>
        <w:t xml:space="preserve"> </w:t>
      </w:r>
      <w:r w:rsidR="00460148">
        <w:rPr>
          <w:sz w:val="22"/>
          <w:szCs w:val="22"/>
        </w:rPr>
        <w:t xml:space="preserve">also </w:t>
      </w:r>
      <w:r w:rsidR="007A300C" w:rsidRPr="002879E6">
        <w:rPr>
          <w:sz w:val="22"/>
          <w:szCs w:val="22"/>
        </w:rPr>
        <w:t>be clarified.</w:t>
      </w:r>
    </w:p>
    <w:p w14:paraId="5423E64C" w14:textId="77777777" w:rsidR="007A300C" w:rsidRDefault="007A300C">
      <w:pPr>
        <w:ind w:left="0" w:hanging="2"/>
        <w:rPr>
          <w:sz w:val="22"/>
          <w:szCs w:val="22"/>
        </w:rPr>
      </w:pPr>
    </w:p>
    <w:p w14:paraId="4E1F5AF8" w14:textId="61CB2ED9" w:rsidR="00AD0569" w:rsidRDefault="00AD0569" w:rsidP="00AD0569">
      <w:pPr>
        <w:ind w:left="0" w:hanging="2"/>
        <w:jc w:val="center"/>
        <w:rPr>
          <w:sz w:val="22"/>
          <w:szCs w:val="22"/>
        </w:rPr>
      </w:pPr>
      <w:r>
        <w:object w:dxaOrig="5816" w:dyaOrig="2221" w14:anchorId="6F4C6B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111pt" o:ole="">
            <v:imagedata r:id="rId9" o:title=""/>
          </v:shape>
          <o:OLEObject Type="Embed" ProgID="Visio.Drawing.15" ShapeID="_x0000_i1025" DrawAspect="Content" ObjectID="_1723815818" r:id="rId10"/>
        </w:object>
      </w:r>
    </w:p>
    <w:p w14:paraId="098B286E" w14:textId="3DE2B68A" w:rsidR="00913AD5" w:rsidRDefault="007A6AA6" w:rsidP="008824C9">
      <w:pPr>
        <w:tabs>
          <w:tab w:val="left" w:pos="2065"/>
        </w:tabs>
        <w:ind w:left="0" w:hanging="2"/>
        <w:jc w:val="center"/>
        <w:rPr>
          <w:bCs/>
          <w:sz w:val="22"/>
          <w:szCs w:val="22"/>
        </w:rPr>
      </w:pPr>
      <w:r w:rsidRPr="007A6AA6">
        <w:rPr>
          <w:bCs/>
          <w:sz w:val="22"/>
          <w:szCs w:val="22"/>
        </w:rPr>
        <w:t>WebRTC protocol stack</w:t>
      </w:r>
      <w:r>
        <w:rPr>
          <w:bCs/>
          <w:sz w:val="22"/>
          <w:szCs w:val="22"/>
        </w:rPr>
        <w:t xml:space="preserve"> </w:t>
      </w:r>
      <w:r w:rsidR="008824C9" w:rsidRPr="008824C9">
        <w:rPr>
          <w:bCs/>
          <w:sz w:val="22"/>
          <w:szCs w:val="22"/>
        </w:rPr>
        <w:t>[</w:t>
      </w:r>
      <w:r w:rsidR="00A70718">
        <w:rPr>
          <w:bCs/>
          <w:sz w:val="22"/>
          <w:szCs w:val="22"/>
        </w:rPr>
        <w:t>4</w:t>
      </w:r>
      <w:r w:rsidR="008824C9" w:rsidRPr="008824C9">
        <w:rPr>
          <w:bCs/>
          <w:sz w:val="22"/>
          <w:szCs w:val="22"/>
        </w:rPr>
        <w:t>]</w:t>
      </w:r>
    </w:p>
    <w:p w14:paraId="3D81B45C" w14:textId="360F2C1D" w:rsidR="00E062DB" w:rsidRDefault="00592F0C" w:rsidP="009F3BE4">
      <w:pPr>
        <w:tabs>
          <w:tab w:val="left" w:pos="2065"/>
        </w:tabs>
        <w:ind w:left="0" w:hanging="2"/>
        <w:rPr>
          <w:bCs/>
          <w:sz w:val="22"/>
          <w:szCs w:val="22"/>
        </w:rPr>
      </w:pPr>
      <w:r w:rsidRPr="00592F0C">
        <w:rPr>
          <w:bCs/>
          <w:sz w:val="22"/>
          <w:szCs w:val="22"/>
        </w:rPr>
        <w:lastRenderedPageBreak/>
        <w:t xml:space="preserve">The peer-to-peer connectivity is handled by the </w:t>
      </w:r>
      <w:r w:rsidRPr="00DF178A">
        <w:rPr>
          <w:b/>
          <w:sz w:val="22"/>
          <w:szCs w:val="22"/>
        </w:rPr>
        <w:t>RTCPeerConnection</w:t>
      </w:r>
      <w:r w:rsidRPr="00592F0C">
        <w:rPr>
          <w:bCs/>
          <w:sz w:val="22"/>
          <w:szCs w:val="22"/>
        </w:rPr>
        <w:t xml:space="preserve"> interface. This is the central point for establishing and controlling the connection between two peers in WebRTC</w:t>
      </w:r>
      <w:r w:rsidR="00C663E3">
        <w:rPr>
          <w:bCs/>
          <w:sz w:val="22"/>
          <w:szCs w:val="22"/>
        </w:rPr>
        <w:t xml:space="preserve"> [</w:t>
      </w:r>
      <w:r w:rsidR="00FE43DD">
        <w:rPr>
          <w:bCs/>
          <w:sz w:val="22"/>
          <w:szCs w:val="22"/>
        </w:rPr>
        <w:t>5</w:t>
      </w:r>
      <w:r w:rsidR="00C663E3">
        <w:rPr>
          <w:bCs/>
          <w:sz w:val="22"/>
          <w:szCs w:val="22"/>
        </w:rPr>
        <w:t>]</w:t>
      </w:r>
      <w:r w:rsidRPr="00592F0C">
        <w:rPr>
          <w:bCs/>
          <w:sz w:val="22"/>
          <w:szCs w:val="22"/>
        </w:rPr>
        <w:t>.</w:t>
      </w:r>
      <w:r w:rsidR="009F3BE4">
        <w:rPr>
          <w:bCs/>
          <w:sz w:val="22"/>
          <w:szCs w:val="22"/>
        </w:rPr>
        <w:t xml:space="preserve"> The </w:t>
      </w:r>
      <w:r w:rsidR="00E062DB" w:rsidRPr="00E062DB">
        <w:rPr>
          <w:bCs/>
          <w:sz w:val="22"/>
          <w:szCs w:val="22"/>
        </w:rPr>
        <w:t xml:space="preserve">inputs into </w:t>
      </w:r>
      <w:r w:rsidR="00460148">
        <w:rPr>
          <w:bCs/>
          <w:sz w:val="22"/>
          <w:szCs w:val="22"/>
        </w:rPr>
        <w:t xml:space="preserve">the </w:t>
      </w:r>
      <w:r w:rsidR="00E062DB" w:rsidRPr="00E062DB">
        <w:rPr>
          <w:bCs/>
          <w:sz w:val="22"/>
          <w:szCs w:val="22"/>
        </w:rPr>
        <w:t xml:space="preserve">iRTC client need to be aligned with </w:t>
      </w:r>
      <w:r w:rsidR="00E062DB" w:rsidRPr="00DF178A">
        <w:rPr>
          <w:b/>
          <w:sz w:val="22"/>
          <w:szCs w:val="22"/>
        </w:rPr>
        <w:t>navigator.mediaDevices.getUserMedia()</w:t>
      </w:r>
      <w:r w:rsidR="00E062DB" w:rsidRPr="00DF178A">
        <w:rPr>
          <w:bCs/>
          <w:sz w:val="22"/>
          <w:szCs w:val="22"/>
        </w:rPr>
        <w:t xml:space="preserve"> </w:t>
      </w:r>
      <w:r w:rsidR="00E062DB" w:rsidRPr="00E062DB">
        <w:rPr>
          <w:bCs/>
          <w:sz w:val="22"/>
          <w:szCs w:val="22"/>
        </w:rPr>
        <w:t>of WebRTC</w:t>
      </w:r>
      <w:r w:rsidR="00E062DB">
        <w:rPr>
          <w:bCs/>
          <w:sz w:val="22"/>
          <w:szCs w:val="22"/>
        </w:rPr>
        <w:t xml:space="preserve"> that specifies </w:t>
      </w:r>
      <w:r w:rsidR="00BE228B">
        <w:rPr>
          <w:bCs/>
          <w:sz w:val="22"/>
          <w:szCs w:val="22"/>
        </w:rPr>
        <w:t>media capture.</w:t>
      </w:r>
    </w:p>
    <w:p w14:paraId="18B67A26" w14:textId="77777777" w:rsidR="00E062DB" w:rsidRPr="008824C9" w:rsidRDefault="00E062DB" w:rsidP="00E062DB">
      <w:pPr>
        <w:tabs>
          <w:tab w:val="left" w:pos="2065"/>
        </w:tabs>
        <w:ind w:left="0" w:hanging="2"/>
        <w:rPr>
          <w:bCs/>
          <w:sz w:val="22"/>
          <w:szCs w:val="22"/>
        </w:rPr>
      </w:pPr>
    </w:p>
    <w:p w14:paraId="3A9ABE2E" w14:textId="2E14B2E7" w:rsidR="00913AD5" w:rsidRPr="00AB1C1C" w:rsidRDefault="00AD0569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QUIC-based protocol stack</w:t>
      </w:r>
    </w:p>
    <w:p w14:paraId="1AB7F06D" w14:textId="1267D378" w:rsidR="00FE45EF" w:rsidRDefault="00B93616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Although not official </w:t>
      </w:r>
      <w:r w:rsidR="00BE228B">
        <w:rPr>
          <w:sz w:val="22"/>
          <w:szCs w:val="22"/>
        </w:rPr>
        <w:t xml:space="preserve">W3C </w:t>
      </w:r>
      <w:r>
        <w:rPr>
          <w:sz w:val="22"/>
          <w:szCs w:val="22"/>
        </w:rPr>
        <w:t xml:space="preserve">standards yet, there have been proposals to replace aging protocols with QUIC for </w:t>
      </w:r>
      <w:r w:rsidR="00C663E3">
        <w:rPr>
          <w:sz w:val="22"/>
          <w:szCs w:val="22"/>
        </w:rPr>
        <w:t xml:space="preserve">a </w:t>
      </w:r>
      <w:r>
        <w:rPr>
          <w:sz w:val="22"/>
          <w:szCs w:val="22"/>
        </w:rPr>
        <w:t>simplified structure and efficiency [</w:t>
      </w:r>
      <w:r w:rsidR="00FE43DD">
        <w:rPr>
          <w:sz w:val="22"/>
          <w:szCs w:val="22"/>
        </w:rPr>
        <w:t>6</w:t>
      </w:r>
      <w:r>
        <w:rPr>
          <w:sz w:val="22"/>
          <w:szCs w:val="22"/>
        </w:rPr>
        <w:t>].</w:t>
      </w:r>
      <w:r w:rsidR="00BE228B">
        <w:rPr>
          <w:sz w:val="22"/>
          <w:szCs w:val="22"/>
        </w:rPr>
        <w:t xml:space="preserve"> </w:t>
      </w:r>
      <w:r w:rsidR="002879E6">
        <w:rPr>
          <w:sz w:val="22"/>
          <w:szCs w:val="22"/>
        </w:rPr>
        <w:t xml:space="preserve">It will be necessary to discuss and determine the version of WebRTC for iRTC client as W3C is working on </w:t>
      </w:r>
      <w:r w:rsidR="00CE3131">
        <w:rPr>
          <w:sz w:val="22"/>
          <w:szCs w:val="22"/>
        </w:rPr>
        <w:t xml:space="preserve">a </w:t>
      </w:r>
      <w:r w:rsidR="002879E6">
        <w:rPr>
          <w:sz w:val="22"/>
          <w:szCs w:val="22"/>
        </w:rPr>
        <w:t>Next Version (NV)</w:t>
      </w:r>
      <w:r w:rsidR="00CE3131">
        <w:rPr>
          <w:sz w:val="22"/>
          <w:szCs w:val="22"/>
        </w:rPr>
        <w:t xml:space="preserve"> </w:t>
      </w:r>
      <w:r w:rsidR="002879E6">
        <w:rPr>
          <w:sz w:val="22"/>
          <w:szCs w:val="22"/>
        </w:rPr>
        <w:t>[</w:t>
      </w:r>
      <w:r w:rsidR="00FE43DD">
        <w:rPr>
          <w:sz w:val="22"/>
          <w:szCs w:val="22"/>
        </w:rPr>
        <w:t>7</w:t>
      </w:r>
      <w:r w:rsidR="002879E6">
        <w:rPr>
          <w:sz w:val="22"/>
          <w:szCs w:val="22"/>
        </w:rPr>
        <w:t>].</w:t>
      </w:r>
    </w:p>
    <w:p w14:paraId="64B00ECD" w14:textId="77777777" w:rsidR="00A70718" w:rsidRDefault="00A70718">
      <w:pPr>
        <w:tabs>
          <w:tab w:val="left" w:pos="2065"/>
        </w:tabs>
        <w:ind w:left="0" w:hanging="2"/>
        <w:rPr>
          <w:sz w:val="22"/>
          <w:szCs w:val="22"/>
        </w:rPr>
      </w:pPr>
    </w:p>
    <w:p w14:paraId="32E2FEB9" w14:textId="601575A9" w:rsidR="00AD0569" w:rsidRDefault="00AD0569" w:rsidP="00AD0569">
      <w:pPr>
        <w:tabs>
          <w:tab w:val="left" w:pos="2065"/>
        </w:tabs>
        <w:ind w:left="0" w:hanging="2"/>
        <w:jc w:val="center"/>
        <w:rPr>
          <w:sz w:val="22"/>
          <w:szCs w:val="22"/>
        </w:rPr>
      </w:pPr>
      <w:r>
        <w:object w:dxaOrig="5816" w:dyaOrig="1496" w14:anchorId="7F32EF5B">
          <v:shape id="_x0000_i1026" type="#_x0000_t75" style="width:291pt;height:75pt" o:ole="">
            <v:imagedata r:id="rId11" o:title=""/>
          </v:shape>
          <o:OLEObject Type="Embed" ProgID="Visio.Drawing.15" ShapeID="_x0000_i1026" DrawAspect="Content" ObjectID="_1723815819" r:id="rId12"/>
        </w:object>
      </w:r>
    </w:p>
    <w:p w14:paraId="3F3CD6DF" w14:textId="0D01851E" w:rsidR="008824C9" w:rsidRDefault="00612EC5" w:rsidP="008824C9">
      <w:pPr>
        <w:tabs>
          <w:tab w:val="left" w:pos="2065"/>
        </w:tabs>
        <w:ind w:left="0" w:hanging="2"/>
        <w:jc w:val="center"/>
        <w:rPr>
          <w:sz w:val="22"/>
          <w:szCs w:val="22"/>
        </w:rPr>
      </w:pPr>
      <w:r w:rsidRPr="00612EC5">
        <w:rPr>
          <w:sz w:val="22"/>
          <w:szCs w:val="22"/>
        </w:rPr>
        <w:t xml:space="preserve">WebRTC protocol stack </w:t>
      </w:r>
      <w:r w:rsidR="008824C9" w:rsidRPr="008824C9">
        <w:rPr>
          <w:sz w:val="22"/>
          <w:szCs w:val="22"/>
        </w:rPr>
        <w:t>[</w:t>
      </w:r>
      <w:r w:rsidR="00FE43DD">
        <w:rPr>
          <w:sz w:val="22"/>
          <w:szCs w:val="22"/>
        </w:rPr>
        <w:t>8</w:t>
      </w:r>
      <w:r w:rsidR="008824C9" w:rsidRPr="008824C9">
        <w:rPr>
          <w:sz w:val="22"/>
          <w:szCs w:val="22"/>
        </w:rPr>
        <w:t>]</w:t>
      </w:r>
    </w:p>
    <w:p w14:paraId="74A68309" w14:textId="77777777" w:rsidR="00913AD5" w:rsidRPr="00DA4E30" w:rsidRDefault="00913AD5" w:rsidP="00B93616">
      <w:pPr>
        <w:tabs>
          <w:tab w:val="left" w:pos="2065"/>
        </w:tabs>
        <w:ind w:leftChars="0" w:left="0" w:firstLineChars="0" w:firstLine="0"/>
        <w:rPr>
          <w:rFonts w:eastAsia="Malgun Gothic"/>
          <w:sz w:val="22"/>
          <w:szCs w:val="22"/>
          <w:lang w:eastAsia="ko-KR"/>
        </w:rPr>
      </w:pPr>
    </w:p>
    <w:p w14:paraId="32FDD859" w14:textId="4A788EFA" w:rsidR="00913AD5" w:rsidRPr="00AB1C1C" w:rsidRDefault="00A86055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Proposal</w:t>
      </w:r>
    </w:p>
    <w:p w14:paraId="4F618D59" w14:textId="3F94FF3A" w:rsidR="00913AD5" w:rsidRDefault="00A86055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It is requested to include clauses 2 and 3</w:t>
      </w:r>
      <w:r w:rsidR="00E72EDD">
        <w:rPr>
          <w:sz w:val="22"/>
          <w:szCs w:val="22"/>
        </w:rPr>
        <w:t>, and the references</w:t>
      </w:r>
      <w:r>
        <w:rPr>
          <w:sz w:val="22"/>
          <w:szCs w:val="22"/>
        </w:rPr>
        <w:t xml:space="preserve"> of this document in the permanent document and take them into account in the discussion of</w:t>
      </w:r>
      <w:r w:rsidR="007A300C">
        <w:rPr>
          <w:sz w:val="22"/>
          <w:szCs w:val="22"/>
        </w:rPr>
        <w:t xml:space="preserve"> WebRTC protocol stack </w:t>
      </w:r>
      <w:r w:rsidR="00E72EDD">
        <w:rPr>
          <w:sz w:val="22"/>
          <w:szCs w:val="22"/>
        </w:rPr>
        <w:t>and related topi</w:t>
      </w:r>
      <w:r w:rsidR="00E91F75">
        <w:rPr>
          <w:sz w:val="22"/>
          <w:szCs w:val="22"/>
        </w:rPr>
        <w:t>c</w:t>
      </w:r>
      <w:r w:rsidR="00E72EDD">
        <w:rPr>
          <w:sz w:val="22"/>
          <w:szCs w:val="22"/>
        </w:rPr>
        <w:t>s</w:t>
      </w:r>
      <w:r>
        <w:rPr>
          <w:sz w:val="22"/>
          <w:szCs w:val="22"/>
        </w:rPr>
        <w:t>.</w:t>
      </w:r>
      <w:r w:rsidR="007A300C">
        <w:rPr>
          <w:sz w:val="22"/>
          <w:szCs w:val="22"/>
        </w:rPr>
        <w:t xml:space="preserve"> Visio template</w:t>
      </w:r>
      <w:r w:rsidR="00AE44BC">
        <w:rPr>
          <w:sz w:val="22"/>
          <w:szCs w:val="22"/>
        </w:rPr>
        <w:t>s for</w:t>
      </w:r>
      <w:r w:rsidR="007A300C">
        <w:rPr>
          <w:sz w:val="22"/>
          <w:szCs w:val="22"/>
        </w:rPr>
        <w:t xml:space="preserve"> the figures are attached for facilitating</w:t>
      </w:r>
      <w:r w:rsidR="00AE44BC">
        <w:rPr>
          <w:sz w:val="22"/>
          <w:szCs w:val="22"/>
        </w:rPr>
        <w:t xml:space="preserve"> the preparation of</w:t>
      </w:r>
      <w:r w:rsidR="007A300C">
        <w:rPr>
          <w:sz w:val="22"/>
          <w:szCs w:val="22"/>
        </w:rPr>
        <w:t xml:space="preserve"> contributions.</w:t>
      </w:r>
    </w:p>
    <w:p w14:paraId="21A1E119" w14:textId="77777777" w:rsidR="000B466A" w:rsidRDefault="000B466A">
      <w:pPr>
        <w:tabs>
          <w:tab w:val="left" w:pos="2065"/>
        </w:tabs>
        <w:ind w:left="0" w:hanging="2"/>
        <w:rPr>
          <w:sz w:val="22"/>
          <w:szCs w:val="22"/>
        </w:rPr>
      </w:pPr>
    </w:p>
    <w:p w14:paraId="6105FE90" w14:textId="0E5A882A" w:rsidR="00913AD5" w:rsidRPr="00AB1C1C" w:rsidRDefault="00A86055" w:rsidP="00AB1C1C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References</w:t>
      </w:r>
      <w:r w:rsidR="008824C9" w:rsidRPr="00AB1C1C">
        <w:rPr>
          <w:b/>
          <w:sz w:val="22"/>
          <w:szCs w:val="22"/>
        </w:rPr>
        <w:t xml:space="preserve"> </w:t>
      </w:r>
    </w:p>
    <w:p w14:paraId="07881AFB" w14:textId="2B1D8FEF" w:rsidR="006E2494" w:rsidRDefault="006E2494" w:rsidP="006E2494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0" w:name="_heading=h.30j0zll" w:colFirst="0" w:colLast="0"/>
      <w:bookmarkEnd w:id="0"/>
      <w:r>
        <w:rPr>
          <w:sz w:val="22"/>
          <w:szCs w:val="22"/>
        </w:rPr>
        <w:t xml:space="preserve">[1] 3GPP TS </w:t>
      </w:r>
      <w:hyperlink r:id="rId13" w:history="1">
        <w:r w:rsidRPr="008824C9">
          <w:rPr>
            <w:rStyle w:val="Hyperlink"/>
            <w:sz w:val="22"/>
            <w:szCs w:val="22"/>
          </w:rPr>
          <w:t>26.114</w:t>
        </w:r>
      </w:hyperlink>
      <w:r>
        <w:rPr>
          <w:sz w:val="22"/>
          <w:szCs w:val="22"/>
        </w:rPr>
        <w:t xml:space="preserve"> </w:t>
      </w:r>
      <w:r w:rsidRPr="006E2494">
        <w:rPr>
          <w:sz w:val="22"/>
          <w:szCs w:val="22"/>
        </w:rPr>
        <w:t>IP Multimedia Subsystem (IMS);</w:t>
      </w:r>
      <w:r>
        <w:rPr>
          <w:sz w:val="22"/>
          <w:szCs w:val="22"/>
        </w:rPr>
        <w:t xml:space="preserve"> </w:t>
      </w:r>
      <w:r w:rsidRPr="006E2494">
        <w:rPr>
          <w:sz w:val="22"/>
          <w:szCs w:val="22"/>
        </w:rPr>
        <w:t>Multimedia Telephony;</w:t>
      </w:r>
      <w:r>
        <w:rPr>
          <w:sz w:val="22"/>
          <w:szCs w:val="22"/>
        </w:rPr>
        <w:t xml:space="preserve"> </w:t>
      </w:r>
      <w:r w:rsidRPr="006E2494">
        <w:rPr>
          <w:sz w:val="22"/>
          <w:szCs w:val="22"/>
        </w:rPr>
        <w:t>Media handling and interaction</w:t>
      </w:r>
    </w:p>
    <w:p w14:paraId="72EC776F" w14:textId="2E0A62ED" w:rsidR="006E2494" w:rsidRDefault="006E2494" w:rsidP="00DA45C4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r w:rsidR="00DA45C4">
        <w:rPr>
          <w:sz w:val="22"/>
          <w:szCs w:val="22"/>
        </w:rPr>
        <w:t xml:space="preserve">3GPP TS </w:t>
      </w:r>
      <w:hyperlink r:id="rId14" w:history="1">
        <w:r w:rsidR="00DA45C4" w:rsidRPr="008824C9">
          <w:rPr>
            <w:rStyle w:val="Hyperlink"/>
            <w:sz w:val="22"/>
            <w:szCs w:val="22"/>
          </w:rPr>
          <w:t>38.300</w:t>
        </w:r>
      </w:hyperlink>
      <w:r w:rsidR="00DA45C4">
        <w:rPr>
          <w:sz w:val="22"/>
          <w:szCs w:val="22"/>
        </w:rPr>
        <w:t xml:space="preserve"> </w:t>
      </w:r>
      <w:r w:rsidR="00DA45C4" w:rsidRPr="00DA45C4">
        <w:rPr>
          <w:sz w:val="22"/>
          <w:szCs w:val="22"/>
        </w:rPr>
        <w:t>NR; NR and NG-RAN Overall Description;</w:t>
      </w:r>
      <w:r w:rsidR="00DA45C4">
        <w:rPr>
          <w:sz w:val="22"/>
          <w:szCs w:val="22"/>
        </w:rPr>
        <w:t xml:space="preserve"> </w:t>
      </w:r>
      <w:r w:rsidR="00DA45C4" w:rsidRPr="00DA45C4">
        <w:rPr>
          <w:sz w:val="22"/>
          <w:szCs w:val="22"/>
        </w:rPr>
        <w:t>Stage 2</w:t>
      </w:r>
    </w:p>
    <w:p w14:paraId="6D5A6E96" w14:textId="7506E86B" w:rsidR="009F5F5D" w:rsidRDefault="00A86055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>[</w:t>
      </w:r>
      <w:r w:rsidR="008824C9">
        <w:rPr>
          <w:sz w:val="22"/>
          <w:szCs w:val="22"/>
        </w:rPr>
        <w:t>3</w:t>
      </w:r>
      <w:r>
        <w:rPr>
          <w:sz w:val="22"/>
          <w:szCs w:val="22"/>
        </w:rPr>
        <w:t xml:space="preserve">] </w:t>
      </w:r>
      <w:hyperlink r:id="rId15" w:history="1">
        <w:r w:rsidR="009F5F5D" w:rsidRPr="007816A7">
          <w:rPr>
            <w:rStyle w:val="Hyperlink"/>
            <w:sz w:val="22"/>
            <w:szCs w:val="22"/>
          </w:rPr>
          <w:t>https://webrtc.github.io/webrtc-org/architecture/</w:t>
        </w:r>
      </w:hyperlink>
    </w:p>
    <w:p w14:paraId="448CE9FC" w14:textId="0E5C7C69" w:rsidR="000B466A" w:rsidRDefault="00EF339C" w:rsidP="00726F34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[4] </w:t>
      </w:r>
      <w:bookmarkStart w:id="1" w:name="_heading=h.szre11u2qvna" w:colFirst="0" w:colLast="0"/>
      <w:bookmarkEnd w:id="1"/>
      <w:r w:rsidR="000B466A">
        <w:rPr>
          <w:sz w:val="22"/>
          <w:szCs w:val="22"/>
        </w:rPr>
        <w:fldChar w:fldCharType="begin"/>
      </w:r>
      <w:r w:rsidR="000B466A">
        <w:rPr>
          <w:sz w:val="22"/>
          <w:szCs w:val="22"/>
        </w:rPr>
        <w:instrText xml:space="preserve"> HYPERLINK "</w:instrText>
      </w:r>
      <w:r w:rsidR="000B466A" w:rsidRPr="000B466A">
        <w:rPr>
          <w:sz w:val="22"/>
          <w:szCs w:val="22"/>
        </w:rPr>
        <w:instrText>https://hpbn.co/webrtc/</w:instrText>
      </w:r>
      <w:r w:rsidR="000B466A">
        <w:rPr>
          <w:sz w:val="22"/>
          <w:szCs w:val="22"/>
        </w:rPr>
        <w:instrText xml:space="preserve">" </w:instrText>
      </w:r>
      <w:r w:rsidR="000B466A">
        <w:rPr>
          <w:sz w:val="22"/>
          <w:szCs w:val="22"/>
        </w:rPr>
        <w:fldChar w:fldCharType="separate"/>
      </w:r>
      <w:r w:rsidR="000B466A" w:rsidRPr="00F82F24">
        <w:rPr>
          <w:rStyle w:val="Hyperlink"/>
          <w:sz w:val="22"/>
          <w:szCs w:val="22"/>
        </w:rPr>
        <w:t>https://hpbn.co/webrtc/</w:t>
      </w:r>
      <w:r w:rsidR="000B466A">
        <w:rPr>
          <w:sz w:val="22"/>
          <w:szCs w:val="22"/>
        </w:rPr>
        <w:fldChar w:fldCharType="end"/>
      </w:r>
    </w:p>
    <w:p w14:paraId="0A3430C1" w14:textId="6C6E2246" w:rsidR="00FE43DD" w:rsidRDefault="00FE43DD" w:rsidP="00FE43DD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>[</w:t>
      </w:r>
      <w:r>
        <w:rPr>
          <w:sz w:val="22"/>
          <w:szCs w:val="22"/>
        </w:rPr>
        <w:t>5</w:t>
      </w:r>
      <w:r>
        <w:rPr>
          <w:sz w:val="22"/>
          <w:szCs w:val="22"/>
        </w:rPr>
        <w:t xml:space="preserve">] </w:t>
      </w:r>
      <w:hyperlink r:id="rId16" w:history="1">
        <w:r w:rsidRPr="00F82F24">
          <w:rPr>
            <w:rStyle w:val="Hyperlink"/>
            <w:sz w:val="22"/>
            <w:szCs w:val="22"/>
          </w:rPr>
          <w:t>https://webrtc.org/getting-started/overview</w:t>
        </w:r>
      </w:hyperlink>
    </w:p>
    <w:p w14:paraId="62A8A168" w14:textId="3BFCB3FC" w:rsidR="000B466A" w:rsidRDefault="00A86055" w:rsidP="003B3058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2" w:name="_heading=h.1hhxb772vtx0" w:colFirst="0" w:colLast="0"/>
      <w:bookmarkEnd w:id="2"/>
      <w:r>
        <w:rPr>
          <w:sz w:val="22"/>
          <w:szCs w:val="22"/>
        </w:rPr>
        <w:t>[</w:t>
      </w:r>
      <w:r w:rsidR="00FE43DD">
        <w:rPr>
          <w:sz w:val="22"/>
          <w:szCs w:val="22"/>
        </w:rPr>
        <w:t>6</w:t>
      </w:r>
      <w:r>
        <w:rPr>
          <w:sz w:val="22"/>
          <w:szCs w:val="22"/>
        </w:rPr>
        <w:t xml:space="preserve">] </w:t>
      </w:r>
      <w:hyperlink r:id="rId17" w:history="1">
        <w:r w:rsidR="000B466A" w:rsidRPr="00F82F24">
          <w:rPr>
            <w:rStyle w:val="Hyperlink"/>
            <w:sz w:val="22"/>
            <w:szCs w:val="22"/>
          </w:rPr>
          <w:t>https://w3c.github.io/p2p-webtransport/</w:t>
        </w:r>
      </w:hyperlink>
    </w:p>
    <w:p w14:paraId="7C375326" w14:textId="5C738558" w:rsidR="002879E6" w:rsidRDefault="002879E6" w:rsidP="002879E6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>[</w:t>
      </w:r>
      <w:r w:rsidR="00FE43DD">
        <w:rPr>
          <w:sz w:val="22"/>
          <w:szCs w:val="22"/>
        </w:rPr>
        <w:t>7</w:t>
      </w:r>
      <w:r>
        <w:rPr>
          <w:sz w:val="22"/>
          <w:szCs w:val="22"/>
        </w:rPr>
        <w:t xml:space="preserve">] </w:t>
      </w:r>
      <w:hyperlink r:id="rId18" w:history="1">
        <w:r w:rsidRPr="00F82F24">
          <w:rPr>
            <w:rStyle w:val="Hyperlink"/>
            <w:sz w:val="22"/>
            <w:szCs w:val="22"/>
          </w:rPr>
          <w:t>https://www.w3.org/TR/webrtc-nv-use-cases/</w:t>
        </w:r>
      </w:hyperlink>
    </w:p>
    <w:p w14:paraId="31AA3202" w14:textId="527DE5DC" w:rsidR="00FE43DD" w:rsidRDefault="00FE43DD" w:rsidP="00FE43DD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>[</w:t>
      </w:r>
      <w:r>
        <w:rPr>
          <w:sz w:val="22"/>
          <w:szCs w:val="22"/>
        </w:rPr>
        <w:t>8</w:t>
      </w:r>
      <w:r>
        <w:rPr>
          <w:sz w:val="22"/>
          <w:szCs w:val="22"/>
        </w:rPr>
        <w:t xml:space="preserve">] </w:t>
      </w:r>
      <w:hyperlink r:id="rId19" w:history="1">
        <w:r w:rsidRPr="007816A7">
          <w:rPr>
            <w:rStyle w:val="Hyperlink"/>
            <w:sz w:val="22"/>
            <w:szCs w:val="22"/>
          </w:rPr>
          <w:t>https://bloggeek.me/who-needs-quic-in-webrtc/</w:t>
        </w:r>
      </w:hyperlink>
    </w:p>
    <w:p w14:paraId="099E7969" w14:textId="77777777" w:rsidR="002879E6" w:rsidRDefault="002879E6" w:rsidP="002879E6">
      <w:pPr>
        <w:widowControl/>
        <w:spacing w:after="0" w:line="276" w:lineRule="auto"/>
        <w:ind w:left="0" w:hanging="2"/>
        <w:rPr>
          <w:sz w:val="22"/>
          <w:szCs w:val="22"/>
        </w:rPr>
      </w:pPr>
    </w:p>
    <w:p w14:paraId="55E9AB1F" w14:textId="77777777" w:rsidR="000B466A" w:rsidRDefault="000B466A" w:rsidP="009F5F5D">
      <w:pPr>
        <w:widowControl/>
        <w:spacing w:after="0" w:line="276" w:lineRule="auto"/>
        <w:ind w:left="0" w:hanging="2"/>
        <w:rPr>
          <w:sz w:val="22"/>
          <w:szCs w:val="22"/>
        </w:rPr>
      </w:pPr>
    </w:p>
    <w:sectPr w:rsidR="000B466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B8598" w14:textId="77777777" w:rsidR="0030356A" w:rsidRDefault="0030356A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4C35664" w14:textId="77777777" w:rsidR="0030356A" w:rsidRDefault="0030356A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C80B4" w14:textId="77777777" w:rsidR="0030356A" w:rsidRDefault="0030356A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0F1CC4BA" w14:textId="77777777" w:rsidR="0030356A" w:rsidRDefault="0030356A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1A50" w14:textId="1F76A17A" w:rsidR="00E029F1" w:rsidRDefault="00E029F1" w:rsidP="00E029F1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</w:t>
    </w:r>
    <w:r w:rsidR="00AB57B4">
      <w:rPr>
        <w:b/>
        <w:sz w:val="22"/>
        <w:szCs w:val="22"/>
      </w:rPr>
      <w:t>5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 xml:space="preserve">Tdoc </w:t>
    </w:r>
    <w:r w:rsidRPr="0023493F">
      <w:rPr>
        <w:b/>
        <w:i/>
        <w:sz w:val="22"/>
        <w:szCs w:val="22"/>
      </w:rPr>
      <w:t>S4aR2200</w:t>
    </w:r>
    <w:r w:rsidR="00B84173">
      <w:rPr>
        <w:b/>
        <w:i/>
        <w:sz w:val="22"/>
        <w:szCs w:val="22"/>
      </w:rPr>
      <w:t>26</w:t>
    </w:r>
  </w:p>
  <w:p w14:paraId="7111703C" w14:textId="345FD326" w:rsidR="00E029F1" w:rsidRDefault="00E029F1" w:rsidP="00E029F1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AE44BC" w:rsidRPr="00AE44BC">
      <w:rPr>
        <w:b/>
        <w:sz w:val="22"/>
        <w:szCs w:val="22"/>
      </w:rPr>
      <w:t>September 7, 2022</w:t>
    </w:r>
  </w:p>
  <w:p w14:paraId="102716AC" w14:textId="77777777" w:rsidR="00913AD5" w:rsidRDefault="00913AD5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7CFD" w14:textId="3412BE81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</w:t>
    </w:r>
    <w:r w:rsidR="0023493F">
      <w:rPr>
        <w:b/>
        <w:sz w:val="22"/>
        <w:szCs w:val="22"/>
      </w:rPr>
      <w:t xml:space="preserve">RTC SWG </w:t>
    </w:r>
    <w:r w:rsidR="0023493F" w:rsidRPr="0023493F">
      <w:rPr>
        <w:b/>
        <w:sz w:val="22"/>
        <w:szCs w:val="22"/>
      </w:rPr>
      <w:t>Telco #</w:t>
    </w:r>
    <w:r w:rsidR="00AB57B4">
      <w:rPr>
        <w:b/>
        <w:sz w:val="22"/>
        <w:szCs w:val="22"/>
      </w:rPr>
      <w:t>5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 xml:space="preserve">Tdoc </w:t>
    </w:r>
    <w:r w:rsidR="0023493F" w:rsidRPr="0023493F">
      <w:rPr>
        <w:b/>
        <w:i/>
        <w:sz w:val="22"/>
        <w:szCs w:val="22"/>
      </w:rPr>
      <w:t>S4aR2200</w:t>
    </w:r>
    <w:r w:rsidR="00B84173">
      <w:rPr>
        <w:b/>
        <w:i/>
        <w:sz w:val="22"/>
        <w:szCs w:val="22"/>
      </w:rPr>
      <w:t>26</w:t>
    </w:r>
  </w:p>
  <w:p w14:paraId="3244BDEB" w14:textId="15BC820C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612EC5">
      <w:rPr>
        <w:b/>
        <w:sz w:val="22"/>
        <w:szCs w:val="22"/>
      </w:rPr>
      <w:t>September 7</w:t>
    </w:r>
    <w:r>
      <w:rPr>
        <w:b/>
        <w:sz w:val="22"/>
        <w:szCs w:val="22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DB000CE"/>
    <w:multiLevelType w:val="hybridMultilevel"/>
    <w:tmpl w:val="03EE2EC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40944">
    <w:abstractNumId w:val="0"/>
  </w:num>
  <w:num w:numId="2" w16cid:durableId="2094426826">
    <w:abstractNumId w:val="1"/>
  </w:num>
  <w:num w:numId="3" w16cid:durableId="6593112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B466A"/>
    <w:rsid w:val="00130C94"/>
    <w:rsid w:val="00176F21"/>
    <w:rsid w:val="00197B58"/>
    <w:rsid w:val="00226808"/>
    <w:rsid w:val="0022782C"/>
    <w:rsid w:val="0023493F"/>
    <w:rsid w:val="00286A88"/>
    <w:rsid w:val="002879E6"/>
    <w:rsid w:val="002C3229"/>
    <w:rsid w:val="0030356A"/>
    <w:rsid w:val="00313F08"/>
    <w:rsid w:val="00363427"/>
    <w:rsid w:val="003B3058"/>
    <w:rsid w:val="003C6FD0"/>
    <w:rsid w:val="003E0E07"/>
    <w:rsid w:val="00460148"/>
    <w:rsid w:val="00592F0C"/>
    <w:rsid w:val="005C4138"/>
    <w:rsid w:val="00612EC5"/>
    <w:rsid w:val="006E2494"/>
    <w:rsid w:val="00726F34"/>
    <w:rsid w:val="00743D46"/>
    <w:rsid w:val="007A260C"/>
    <w:rsid w:val="007A300C"/>
    <w:rsid w:val="007A6AA6"/>
    <w:rsid w:val="007C1D9E"/>
    <w:rsid w:val="00810D64"/>
    <w:rsid w:val="00872A89"/>
    <w:rsid w:val="008824C9"/>
    <w:rsid w:val="008939F1"/>
    <w:rsid w:val="008D7070"/>
    <w:rsid w:val="00905609"/>
    <w:rsid w:val="00913AD5"/>
    <w:rsid w:val="00915F23"/>
    <w:rsid w:val="00933FBB"/>
    <w:rsid w:val="0097534A"/>
    <w:rsid w:val="009A23E7"/>
    <w:rsid w:val="009E46D0"/>
    <w:rsid w:val="009F3BE4"/>
    <w:rsid w:val="009F5F5D"/>
    <w:rsid w:val="00A0240E"/>
    <w:rsid w:val="00A70718"/>
    <w:rsid w:val="00A84DC3"/>
    <w:rsid w:val="00A86055"/>
    <w:rsid w:val="00A873EA"/>
    <w:rsid w:val="00AB1C1C"/>
    <w:rsid w:val="00AB57B4"/>
    <w:rsid w:val="00AD0569"/>
    <w:rsid w:val="00AE44BC"/>
    <w:rsid w:val="00B84173"/>
    <w:rsid w:val="00B93616"/>
    <w:rsid w:val="00BB58B4"/>
    <w:rsid w:val="00BE228B"/>
    <w:rsid w:val="00BF018E"/>
    <w:rsid w:val="00C47F3B"/>
    <w:rsid w:val="00C6225E"/>
    <w:rsid w:val="00C663E3"/>
    <w:rsid w:val="00C9182F"/>
    <w:rsid w:val="00CC236E"/>
    <w:rsid w:val="00CE3131"/>
    <w:rsid w:val="00D66BBA"/>
    <w:rsid w:val="00D8425E"/>
    <w:rsid w:val="00DA45C4"/>
    <w:rsid w:val="00DA4E30"/>
    <w:rsid w:val="00DF178A"/>
    <w:rsid w:val="00E029F1"/>
    <w:rsid w:val="00E062DB"/>
    <w:rsid w:val="00E3060A"/>
    <w:rsid w:val="00E72EDD"/>
    <w:rsid w:val="00E91F75"/>
    <w:rsid w:val="00EB2FC3"/>
    <w:rsid w:val="00EF339C"/>
    <w:rsid w:val="00EF4255"/>
    <w:rsid w:val="00FE43DD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B30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3gpp.org/DynaReport/26114.htm" TargetMode="External"/><Relationship Id="rId18" Type="http://schemas.openxmlformats.org/officeDocument/2006/relationships/hyperlink" Target="https://www.w3.org/TR/webrtc-nv-use-cases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yperlink" Target="https://w3c.github.io/p2p-webtransport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ebrtc.org/getting-started/overview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ebrtc.github.io/webrtc-org/architecture/" TargetMode="External"/><Relationship Id="rId23" Type="http://schemas.openxmlformats.org/officeDocument/2006/relationships/footer" Target="footer2.xml"/><Relationship Id="rId10" Type="http://schemas.openxmlformats.org/officeDocument/2006/relationships/package" Target="embeddings/Microsoft_Visio_Drawing.vsdx"/><Relationship Id="rId19" Type="http://schemas.openxmlformats.org/officeDocument/2006/relationships/hyperlink" Target="https://bloggeek.me/who-needs-quic-in-webrtc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www.3gpp.org/DynaReport/38300.htm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7930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37</cp:revision>
  <dcterms:created xsi:type="dcterms:W3CDTF">2022-07-08T01:32:00Z</dcterms:created>
  <dcterms:modified xsi:type="dcterms:W3CDTF">2022-09-04T23:56:00Z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